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25" w:rsidRDefault="006849F6">
      <w:pPr>
        <w:jc w:val="right"/>
        <w:rPr>
          <w:sz w:val="24"/>
          <w:szCs w:val="24"/>
        </w:rPr>
      </w:pPr>
      <w:r>
        <w:rPr>
          <w:sz w:val="24"/>
          <w:szCs w:val="24"/>
        </w:rPr>
        <w:t xml:space="preserve">San Felipe, 05 de Abril de 2015 </w:t>
      </w:r>
    </w:p>
    <w:p w:rsidR="00356C25" w:rsidRDefault="00356C25"/>
    <w:p w:rsidR="00356C25" w:rsidRDefault="006849F6">
      <w:pPr>
        <w:pStyle w:val="Sinespaciado"/>
        <w:rPr>
          <w:b/>
          <w:sz w:val="24"/>
          <w:szCs w:val="24"/>
        </w:rPr>
      </w:pPr>
      <w:r>
        <w:rPr>
          <w:b/>
          <w:sz w:val="24"/>
          <w:szCs w:val="24"/>
        </w:rPr>
        <w:t>Ciudadanos:</w:t>
      </w:r>
    </w:p>
    <w:p w:rsidR="00356C25" w:rsidRDefault="006849F6">
      <w:pPr>
        <w:pStyle w:val="Sinespaciado"/>
        <w:rPr>
          <w:b/>
          <w:sz w:val="24"/>
          <w:szCs w:val="24"/>
        </w:rPr>
      </w:pPr>
      <w:r>
        <w:rPr>
          <w:b/>
          <w:sz w:val="24"/>
          <w:szCs w:val="24"/>
        </w:rPr>
        <w:t xml:space="preserve">Junta Directiva </w:t>
      </w:r>
      <w:bookmarkStart w:id="0" w:name="_GoBack"/>
      <w:bookmarkEnd w:id="0"/>
    </w:p>
    <w:p w:rsidR="00356C25" w:rsidRDefault="006849F6">
      <w:pPr>
        <w:pStyle w:val="Sinespaciado"/>
        <w:rPr>
          <w:b/>
          <w:sz w:val="24"/>
          <w:szCs w:val="24"/>
        </w:rPr>
      </w:pPr>
      <w:r>
        <w:rPr>
          <w:b/>
          <w:sz w:val="24"/>
          <w:szCs w:val="24"/>
        </w:rPr>
        <w:t>SUTRAUNEY</w:t>
      </w:r>
    </w:p>
    <w:p w:rsidR="00356C25" w:rsidRDefault="00356C25">
      <w:pPr>
        <w:pStyle w:val="Sinespaciado"/>
      </w:pPr>
    </w:p>
    <w:p w:rsidR="00356C25" w:rsidRDefault="00356C25">
      <w:pPr>
        <w:pStyle w:val="Sinespaciado"/>
        <w:rPr>
          <w:b/>
          <w:i/>
        </w:rPr>
      </w:pPr>
    </w:p>
    <w:p w:rsidR="00356C25" w:rsidRDefault="006849F6">
      <w:pPr>
        <w:pStyle w:val="Sinespaciado"/>
        <w:spacing w:line="360" w:lineRule="auto"/>
        <w:ind w:firstLine="708"/>
        <w:jc w:val="both"/>
        <w:rPr>
          <w:i/>
          <w:sz w:val="24"/>
          <w:szCs w:val="24"/>
        </w:rPr>
      </w:pPr>
      <w:r>
        <w:rPr>
          <w:i/>
          <w:sz w:val="24"/>
          <w:szCs w:val="24"/>
        </w:rPr>
        <w:t xml:space="preserve">Reciban un cordial  saludo. Sirva la presente para expresar mi preocupación por el deterioro salarial que hemos venido sufriendo en el país y especialmente en el sector del Trabajador Universitario. Para nadie es un secreto la inflación desbordante que nos agobia, lo que hace necesario con urgencia la reestructuración de nuestras escalas salariales, mejoras en el bono de alimentación y la actualización de las diferentes primas. Reconociendo la  imposibilidad real de establecer mesas de trabajo para discutir propuestas y llegar a posibles acuerdos dentro de nuestra organización, y  sin pretender  ser un experto en economía,  me he tomado el atrevimiento de presentar la siguiente propuesta para mejorar nuestro salario en los próximos dos años y, si es </w:t>
      </w:r>
      <w:proofErr w:type="gramStart"/>
      <w:r>
        <w:rPr>
          <w:i/>
          <w:sz w:val="24"/>
          <w:szCs w:val="24"/>
        </w:rPr>
        <w:t>posible</w:t>
      </w:r>
      <w:proofErr w:type="gramEnd"/>
      <w:r>
        <w:rPr>
          <w:i/>
          <w:sz w:val="24"/>
          <w:szCs w:val="24"/>
        </w:rPr>
        <w:t xml:space="preserve"> elevarlo a la directiva de FENASTRAUV: </w:t>
      </w:r>
    </w:p>
    <w:p w:rsidR="00356C25" w:rsidRDefault="00356C25">
      <w:pPr>
        <w:pStyle w:val="Sinespaciado"/>
        <w:ind w:firstLine="708"/>
        <w:jc w:val="both"/>
      </w:pPr>
    </w:p>
    <w:p w:rsidR="00356C25" w:rsidRDefault="006849F6">
      <w:pPr>
        <w:pStyle w:val="Sinespaciado"/>
        <w:numPr>
          <w:ilvl w:val="0"/>
          <w:numId w:val="1"/>
        </w:numPr>
        <w:tabs>
          <w:tab w:val="left" w:pos="675"/>
          <w:tab w:val="left" w:pos="810"/>
          <w:tab w:val="left" w:pos="930"/>
        </w:tabs>
        <w:ind w:left="907" w:hanging="340"/>
        <w:jc w:val="both"/>
        <w:rPr>
          <w:i/>
          <w:sz w:val="24"/>
          <w:szCs w:val="24"/>
        </w:rPr>
      </w:pPr>
      <w:r>
        <w:rPr>
          <w:i/>
          <w:sz w:val="24"/>
          <w:szCs w:val="24"/>
        </w:rPr>
        <w:t xml:space="preserve">En primera instancia, tomaré como ejemplo y base de partida para la elaboración de la tabla explicativa, los salarios básicos  en los escalafones más altos establecidos en los tres sectores que conforman </w:t>
      </w:r>
      <w:proofErr w:type="spellStart"/>
      <w:r>
        <w:rPr>
          <w:i/>
          <w:sz w:val="24"/>
          <w:szCs w:val="24"/>
        </w:rPr>
        <w:t>nuesto</w:t>
      </w:r>
      <w:proofErr w:type="spellEnd"/>
      <w:r>
        <w:rPr>
          <w:i/>
          <w:sz w:val="24"/>
          <w:szCs w:val="24"/>
        </w:rPr>
        <w:t xml:space="preserve"> sindicato al 1ro. de  de enero de 2015. Se aplicará de igual manera para todos los niveles y escalas.</w:t>
      </w:r>
    </w:p>
    <w:p w:rsidR="00356C25" w:rsidRDefault="00356C25">
      <w:pPr>
        <w:pStyle w:val="Sinespaciado"/>
        <w:tabs>
          <w:tab w:val="left" w:pos="675"/>
          <w:tab w:val="left" w:pos="810"/>
          <w:tab w:val="left" w:pos="930"/>
        </w:tabs>
        <w:ind w:left="907" w:hanging="340"/>
        <w:jc w:val="both"/>
      </w:pPr>
    </w:p>
    <w:p w:rsidR="00356C25" w:rsidRDefault="006849F6">
      <w:pPr>
        <w:pStyle w:val="Sinespaciado"/>
        <w:numPr>
          <w:ilvl w:val="0"/>
          <w:numId w:val="1"/>
        </w:numPr>
        <w:tabs>
          <w:tab w:val="left" w:pos="675"/>
          <w:tab w:val="left" w:pos="810"/>
          <w:tab w:val="left" w:pos="930"/>
        </w:tabs>
        <w:ind w:left="907" w:hanging="340"/>
        <w:jc w:val="both"/>
        <w:rPr>
          <w:i/>
          <w:sz w:val="24"/>
          <w:szCs w:val="24"/>
        </w:rPr>
      </w:pPr>
      <w:r>
        <w:rPr>
          <w:i/>
          <w:sz w:val="24"/>
          <w:szCs w:val="24"/>
        </w:rPr>
        <w:t xml:space="preserve"> El total del aumento al 1ro. de Mayo de 2016. alcanzaría la cifra del 220% con respecto al salario anteriormente indicado.</w:t>
      </w:r>
    </w:p>
    <w:p w:rsidR="00356C25" w:rsidRDefault="00356C25">
      <w:pPr>
        <w:pStyle w:val="Sinespaciado"/>
        <w:tabs>
          <w:tab w:val="left" w:pos="675"/>
          <w:tab w:val="left" w:pos="810"/>
          <w:tab w:val="left" w:pos="930"/>
        </w:tabs>
        <w:ind w:left="907" w:hanging="340"/>
        <w:jc w:val="both"/>
      </w:pPr>
    </w:p>
    <w:p w:rsidR="00356C25" w:rsidRDefault="006849F6">
      <w:pPr>
        <w:pStyle w:val="Sinespaciado"/>
        <w:numPr>
          <w:ilvl w:val="0"/>
          <w:numId w:val="1"/>
        </w:numPr>
        <w:tabs>
          <w:tab w:val="left" w:pos="675"/>
          <w:tab w:val="left" w:pos="810"/>
          <w:tab w:val="left" w:pos="930"/>
        </w:tabs>
        <w:ind w:left="907" w:hanging="340"/>
        <w:jc w:val="both"/>
        <w:rPr>
          <w:i/>
          <w:sz w:val="24"/>
          <w:szCs w:val="24"/>
        </w:rPr>
      </w:pPr>
      <w:r>
        <w:rPr>
          <w:i/>
          <w:sz w:val="24"/>
          <w:szCs w:val="24"/>
        </w:rPr>
        <w:t xml:space="preserve">Se propone el aumento del 50% en las primas establecidas y vigentes al 1ro.  de enero de 2015. </w:t>
      </w:r>
    </w:p>
    <w:p w:rsidR="00356C25" w:rsidRDefault="00356C25">
      <w:pPr>
        <w:pStyle w:val="Sinespaciado"/>
        <w:tabs>
          <w:tab w:val="left" w:pos="675"/>
          <w:tab w:val="left" w:pos="810"/>
          <w:tab w:val="left" w:pos="930"/>
        </w:tabs>
        <w:ind w:left="907" w:hanging="340"/>
        <w:jc w:val="both"/>
      </w:pPr>
    </w:p>
    <w:p w:rsidR="00356C25" w:rsidRDefault="006849F6">
      <w:pPr>
        <w:pStyle w:val="Sinespaciado"/>
        <w:numPr>
          <w:ilvl w:val="0"/>
          <w:numId w:val="1"/>
        </w:numPr>
        <w:tabs>
          <w:tab w:val="left" w:pos="675"/>
          <w:tab w:val="left" w:pos="810"/>
          <w:tab w:val="left" w:pos="930"/>
        </w:tabs>
        <w:ind w:left="907" w:hanging="340"/>
        <w:jc w:val="both"/>
        <w:rPr>
          <w:i/>
          <w:sz w:val="24"/>
          <w:szCs w:val="24"/>
        </w:rPr>
      </w:pPr>
      <w:r>
        <w:rPr>
          <w:i/>
          <w:sz w:val="24"/>
          <w:szCs w:val="24"/>
        </w:rPr>
        <w:t>Se propone el aumento a 120 días para el cálculo de los bonos vacacionales y de fin de año.</w:t>
      </w:r>
    </w:p>
    <w:p w:rsidR="00356C25" w:rsidRDefault="00356C25">
      <w:pPr>
        <w:pStyle w:val="Sinespaciado"/>
        <w:tabs>
          <w:tab w:val="left" w:pos="675"/>
          <w:tab w:val="left" w:pos="810"/>
          <w:tab w:val="left" w:pos="930"/>
        </w:tabs>
        <w:ind w:left="907" w:hanging="340"/>
        <w:jc w:val="both"/>
      </w:pPr>
    </w:p>
    <w:p w:rsidR="00356C25" w:rsidRDefault="006849F6">
      <w:pPr>
        <w:pStyle w:val="Sinespaciado"/>
        <w:numPr>
          <w:ilvl w:val="0"/>
          <w:numId w:val="1"/>
        </w:numPr>
        <w:tabs>
          <w:tab w:val="left" w:pos="675"/>
          <w:tab w:val="left" w:pos="810"/>
          <w:tab w:val="left" w:pos="930"/>
        </w:tabs>
        <w:ind w:left="907" w:hanging="340"/>
        <w:jc w:val="both"/>
        <w:rPr>
          <w:i/>
          <w:sz w:val="24"/>
          <w:szCs w:val="24"/>
        </w:rPr>
      </w:pPr>
      <w:r>
        <w:rPr>
          <w:i/>
          <w:sz w:val="24"/>
          <w:szCs w:val="24"/>
        </w:rPr>
        <w:t xml:space="preserve"> Se propone el aumento al 100% de la Unidad Tributaria para el cálculo del bono de alimentación  (cesta ticket)</w:t>
      </w:r>
    </w:p>
    <w:p w:rsidR="00356C25" w:rsidRDefault="00356C25">
      <w:pPr>
        <w:pStyle w:val="Sinespaciado"/>
        <w:jc w:val="both"/>
      </w:pPr>
    </w:p>
    <w:p w:rsidR="00356C25" w:rsidRDefault="00356C25">
      <w:pPr>
        <w:pStyle w:val="Sinespaciado"/>
        <w:jc w:val="both"/>
      </w:pPr>
    </w:p>
    <w:p w:rsidR="00356C25" w:rsidRDefault="006849F6">
      <w:pPr>
        <w:pStyle w:val="Sinespaciado"/>
        <w:jc w:val="both"/>
        <w:rPr>
          <w:i/>
          <w:sz w:val="24"/>
          <w:szCs w:val="24"/>
        </w:rPr>
      </w:pPr>
      <w:r>
        <w:rPr>
          <w:i/>
          <w:sz w:val="24"/>
          <w:szCs w:val="24"/>
        </w:rPr>
        <w:lastRenderedPageBreak/>
        <w:t xml:space="preserve"> </w:t>
      </w:r>
      <w:r>
        <w:rPr>
          <w:i/>
          <w:noProof/>
          <w:sz w:val="24"/>
          <w:szCs w:val="24"/>
          <w:lang w:val="es-VE" w:eastAsia="es-VE"/>
        </w:rPr>
        <w:drawing>
          <wp:anchor distT="0" distB="127000" distL="0" distR="0" simplePos="0" relativeHeight="251658240" behindDoc="0" locked="0" layoutInCell="1" allowOverlap="1">
            <wp:simplePos x="0" y="0"/>
            <wp:positionH relativeFrom="column">
              <wp:posOffset>-690880</wp:posOffset>
            </wp:positionH>
            <wp:positionV relativeFrom="paragraph">
              <wp:posOffset>1270</wp:posOffset>
            </wp:positionV>
            <wp:extent cx="6763385" cy="296291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tretch>
                      <a:fillRect/>
                    </a:stretch>
                  </pic:blipFill>
                  <pic:spPr bwMode="auto">
                    <a:xfrm>
                      <a:off x="0" y="0"/>
                      <a:ext cx="6763385" cy="2962910"/>
                    </a:xfrm>
                    <a:prstGeom prst="rect">
                      <a:avLst/>
                    </a:prstGeom>
                    <a:noFill/>
                    <a:ln w="9525">
                      <a:noFill/>
                      <a:miter lim="800000"/>
                      <a:headEnd/>
                      <a:tailEnd/>
                    </a:ln>
                  </pic:spPr>
                </pic:pic>
              </a:graphicData>
            </a:graphic>
          </wp:anchor>
        </w:drawing>
      </w:r>
    </w:p>
    <w:p w:rsidR="00356C25" w:rsidRDefault="00356C25">
      <w:pPr>
        <w:pStyle w:val="Sinespaciado"/>
        <w:jc w:val="both"/>
        <w:rPr>
          <w:i/>
          <w:sz w:val="24"/>
          <w:szCs w:val="24"/>
        </w:rPr>
      </w:pPr>
    </w:p>
    <w:p w:rsidR="00356C25" w:rsidRDefault="00356C25">
      <w:pPr>
        <w:pStyle w:val="Sinespaciado"/>
        <w:jc w:val="both"/>
        <w:rPr>
          <w:i/>
          <w:sz w:val="24"/>
          <w:szCs w:val="24"/>
        </w:rPr>
      </w:pPr>
    </w:p>
    <w:p w:rsidR="00356C25" w:rsidRDefault="006849F6">
      <w:pPr>
        <w:pStyle w:val="Sinespaciado"/>
        <w:ind w:firstLine="708"/>
        <w:jc w:val="both"/>
        <w:rPr>
          <w:i/>
          <w:sz w:val="24"/>
          <w:szCs w:val="24"/>
        </w:rPr>
      </w:pPr>
      <w:r>
        <w:rPr>
          <w:i/>
          <w:sz w:val="24"/>
          <w:szCs w:val="24"/>
        </w:rPr>
        <w:t xml:space="preserve">Sin más a que hacer referencia y agradeciendo la </w:t>
      </w:r>
      <w:proofErr w:type="spellStart"/>
      <w:r>
        <w:rPr>
          <w:i/>
          <w:sz w:val="24"/>
          <w:szCs w:val="24"/>
        </w:rPr>
        <w:t>atencion</w:t>
      </w:r>
      <w:proofErr w:type="spellEnd"/>
      <w:r>
        <w:rPr>
          <w:i/>
          <w:sz w:val="24"/>
          <w:szCs w:val="24"/>
        </w:rPr>
        <w:t xml:space="preserve"> que puedan prestarle a la siguiente propuesta, quedo de ustedes. </w:t>
      </w:r>
    </w:p>
    <w:p w:rsidR="00356C25" w:rsidRDefault="00356C25">
      <w:pPr>
        <w:rPr>
          <w:sz w:val="24"/>
          <w:szCs w:val="24"/>
        </w:rPr>
      </w:pPr>
    </w:p>
    <w:p w:rsidR="00356C25" w:rsidRDefault="00356C25"/>
    <w:p w:rsidR="00356C25" w:rsidRDefault="00356C25"/>
    <w:p w:rsidR="00356C25" w:rsidRDefault="006849F6">
      <w:pPr>
        <w:spacing w:after="0" w:line="240" w:lineRule="auto"/>
        <w:jc w:val="center"/>
        <w:rPr>
          <w:b/>
          <w:sz w:val="24"/>
          <w:szCs w:val="24"/>
        </w:rPr>
      </w:pPr>
      <w:r>
        <w:rPr>
          <w:b/>
          <w:sz w:val="24"/>
          <w:szCs w:val="24"/>
        </w:rPr>
        <w:t xml:space="preserve">Francisco J. </w:t>
      </w:r>
      <w:proofErr w:type="spellStart"/>
      <w:r>
        <w:rPr>
          <w:b/>
          <w:sz w:val="24"/>
          <w:szCs w:val="24"/>
        </w:rPr>
        <w:t>Iturriza</w:t>
      </w:r>
      <w:proofErr w:type="spellEnd"/>
      <w:r>
        <w:rPr>
          <w:b/>
          <w:sz w:val="24"/>
          <w:szCs w:val="24"/>
        </w:rPr>
        <w:t xml:space="preserve"> B.</w:t>
      </w:r>
    </w:p>
    <w:p w:rsidR="00356C25" w:rsidRDefault="006849F6">
      <w:pPr>
        <w:spacing w:after="0" w:line="240" w:lineRule="auto"/>
        <w:jc w:val="center"/>
        <w:rPr>
          <w:b/>
          <w:sz w:val="24"/>
          <w:szCs w:val="24"/>
        </w:rPr>
      </w:pPr>
      <w:r>
        <w:rPr>
          <w:b/>
          <w:sz w:val="24"/>
          <w:szCs w:val="24"/>
        </w:rPr>
        <w:t>C.I. N°: 5.301.921</w:t>
      </w:r>
    </w:p>
    <w:p w:rsidR="00356C25" w:rsidRDefault="006849F6">
      <w:pPr>
        <w:spacing w:after="0" w:line="240" w:lineRule="auto"/>
        <w:jc w:val="center"/>
        <w:rPr>
          <w:b/>
          <w:sz w:val="24"/>
          <w:szCs w:val="24"/>
        </w:rPr>
      </w:pPr>
      <w:r>
        <w:rPr>
          <w:b/>
          <w:sz w:val="24"/>
          <w:szCs w:val="24"/>
        </w:rPr>
        <w:t xml:space="preserve">Sector Administrativo </w:t>
      </w:r>
    </w:p>
    <w:p w:rsidR="00356C25" w:rsidRDefault="006849F6">
      <w:pPr>
        <w:spacing w:after="0" w:line="240" w:lineRule="auto"/>
        <w:jc w:val="center"/>
        <w:rPr>
          <w:b/>
          <w:sz w:val="24"/>
          <w:szCs w:val="24"/>
        </w:rPr>
      </w:pPr>
      <w:r>
        <w:rPr>
          <w:b/>
          <w:sz w:val="24"/>
          <w:szCs w:val="24"/>
        </w:rPr>
        <w:t>UNEY</w:t>
      </w:r>
    </w:p>
    <w:sectPr w:rsidR="00356C25" w:rsidSect="00356C25">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44F30"/>
    <w:multiLevelType w:val="multilevel"/>
    <w:tmpl w:val="435C95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BB52D0E"/>
    <w:multiLevelType w:val="multilevel"/>
    <w:tmpl w:val="5E20536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25"/>
    <w:rsid w:val="000A03A9"/>
    <w:rsid w:val="00356C25"/>
    <w:rsid w:val="006849F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A3"/>
    <w:pPr>
      <w:suppressAutoHyphens/>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rsid w:val="00356C25"/>
    <w:pPr>
      <w:keepNext/>
      <w:spacing w:before="240" w:after="120"/>
    </w:pPr>
    <w:rPr>
      <w:rFonts w:ascii="Liberation Sans" w:hAnsi="Liberation Sans" w:cs="FreeSans"/>
      <w:sz w:val="28"/>
      <w:szCs w:val="28"/>
    </w:rPr>
  </w:style>
  <w:style w:type="paragraph" w:customStyle="1" w:styleId="Cuerpodetexto">
    <w:name w:val="Cuerpo de texto"/>
    <w:basedOn w:val="Normal"/>
    <w:rsid w:val="00356C25"/>
    <w:pPr>
      <w:spacing w:after="140" w:line="288" w:lineRule="auto"/>
    </w:pPr>
  </w:style>
  <w:style w:type="paragraph" w:styleId="Lista">
    <w:name w:val="List"/>
    <w:basedOn w:val="Cuerpodetexto"/>
    <w:rsid w:val="00356C25"/>
    <w:rPr>
      <w:rFonts w:cs="FreeSans"/>
    </w:rPr>
  </w:style>
  <w:style w:type="paragraph" w:customStyle="1" w:styleId="Pie">
    <w:name w:val="Pie"/>
    <w:basedOn w:val="Normal"/>
    <w:rsid w:val="00356C25"/>
    <w:pPr>
      <w:suppressLineNumbers/>
      <w:spacing w:before="120" w:after="120"/>
    </w:pPr>
    <w:rPr>
      <w:rFonts w:cs="FreeSans"/>
      <w:i/>
      <w:iCs/>
      <w:sz w:val="24"/>
      <w:szCs w:val="24"/>
    </w:rPr>
  </w:style>
  <w:style w:type="paragraph" w:customStyle="1" w:styleId="ndice">
    <w:name w:val="Índice"/>
    <w:basedOn w:val="Normal"/>
    <w:rsid w:val="00356C25"/>
    <w:pPr>
      <w:suppressLineNumbers/>
    </w:pPr>
    <w:rPr>
      <w:rFonts w:cs="FreeSans"/>
    </w:rPr>
  </w:style>
  <w:style w:type="paragraph" w:styleId="Sinespaciado">
    <w:name w:val="No Spacing"/>
    <w:uiPriority w:val="1"/>
    <w:qFormat/>
    <w:rsid w:val="005270D4"/>
    <w:pPr>
      <w:suppressAutoHyphens/>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A3"/>
    <w:pPr>
      <w:suppressAutoHyphens/>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rsid w:val="00356C25"/>
    <w:pPr>
      <w:keepNext/>
      <w:spacing w:before="240" w:after="120"/>
    </w:pPr>
    <w:rPr>
      <w:rFonts w:ascii="Liberation Sans" w:hAnsi="Liberation Sans" w:cs="FreeSans"/>
      <w:sz w:val="28"/>
      <w:szCs w:val="28"/>
    </w:rPr>
  </w:style>
  <w:style w:type="paragraph" w:customStyle="1" w:styleId="Cuerpodetexto">
    <w:name w:val="Cuerpo de texto"/>
    <w:basedOn w:val="Normal"/>
    <w:rsid w:val="00356C25"/>
    <w:pPr>
      <w:spacing w:after="140" w:line="288" w:lineRule="auto"/>
    </w:pPr>
  </w:style>
  <w:style w:type="paragraph" w:styleId="Lista">
    <w:name w:val="List"/>
    <w:basedOn w:val="Cuerpodetexto"/>
    <w:rsid w:val="00356C25"/>
    <w:rPr>
      <w:rFonts w:cs="FreeSans"/>
    </w:rPr>
  </w:style>
  <w:style w:type="paragraph" w:customStyle="1" w:styleId="Pie">
    <w:name w:val="Pie"/>
    <w:basedOn w:val="Normal"/>
    <w:rsid w:val="00356C25"/>
    <w:pPr>
      <w:suppressLineNumbers/>
      <w:spacing w:before="120" w:after="120"/>
    </w:pPr>
    <w:rPr>
      <w:rFonts w:cs="FreeSans"/>
      <w:i/>
      <w:iCs/>
      <w:sz w:val="24"/>
      <w:szCs w:val="24"/>
    </w:rPr>
  </w:style>
  <w:style w:type="paragraph" w:customStyle="1" w:styleId="ndice">
    <w:name w:val="Índice"/>
    <w:basedOn w:val="Normal"/>
    <w:rsid w:val="00356C25"/>
    <w:pPr>
      <w:suppressLineNumbers/>
    </w:pPr>
    <w:rPr>
      <w:rFonts w:cs="FreeSans"/>
    </w:rPr>
  </w:style>
  <w:style w:type="paragraph" w:styleId="Sinespaciado">
    <w:name w:val="No Spacing"/>
    <w:uiPriority w:val="1"/>
    <w:qFormat/>
    <w:rsid w:val="005270D4"/>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8853-D828-4727-A194-F761B2C5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Sindicato</dc:creator>
  <cp:lastModifiedBy>nklemm</cp:lastModifiedBy>
  <cp:revision>2</cp:revision>
  <cp:lastPrinted>2015-04-07T22:10:00Z</cp:lastPrinted>
  <dcterms:created xsi:type="dcterms:W3CDTF">2015-04-07T22:11:00Z</dcterms:created>
  <dcterms:modified xsi:type="dcterms:W3CDTF">2015-04-07T22:11:00Z</dcterms:modified>
  <dc:language>es-VE</dc:language>
</cp:coreProperties>
</file>